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</w:t>
      </w:r>
      <w:r>
        <w:rPr>
          <w:rFonts w:hint="default" w:ascii="仿宋_GB2312" w:hAnsi="仿宋_GB2312" w:eastAsia="仿宋_GB2312" w:cs="仿宋_GB2312"/>
          <w:b/>
          <w:bCs/>
          <w:sz w:val="36"/>
          <w:szCs w:val="36"/>
          <w:lang w:val="e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舟山市青少年体校篮球项目高中招生章程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根据舟山市文化和广电旅游体育局、舟山市教育局招生意见，结合舟山市青少年体校篮球项目建设和发展的需要，拟定202</w:t>
      </w:r>
      <w:r>
        <w:rPr>
          <w:rFonts w:hint="default" w:ascii="仿宋_GB2312" w:hAnsi="仿宋_GB2312" w:eastAsia="仿宋_GB2312" w:cs="仿宋_GB2312"/>
          <w:sz w:val="24"/>
          <w:szCs w:val="24"/>
          <w:lang w:val="e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年舟山市青少年体校篮球项目高中招生章程。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210"/>
        <w:jc w:val="both"/>
        <w:rPr>
          <w:rFonts w:ascii="仿宋_GB2312" w:hAnsi="仿宋_GB2312" w:eastAsia="仿宋_GB2312" w:cs="仿宋_GB2312"/>
          <w:color w:val="000000" w:themeColor="text1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/>
        </w:rPr>
        <w:t>招生计划：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/>
        </w:rPr>
        <w:t>名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21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招生项目：男子篮球（五人制、三人制）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报名和测试</w:t>
      </w:r>
    </w:p>
    <w:p>
      <w:pPr>
        <w:spacing w:before="36" w:line="400" w:lineRule="exact"/>
        <w:ind w:left="660" w:right="39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报名时间：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202</w:t>
      </w:r>
      <w:r>
        <w:rPr>
          <w:rFonts w:hint="default" w:ascii="仿宋" w:hAnsi="仿宋" w:eastAsia="仿宋" w:cs="仿宋"/>
          <w:sz w:val="24"/>
          <w:szCs w:val="24"/>
          <w:lang w:val="en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日-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日17点止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，持携带①本人身份证或户口簿、②二寸证件照（4张）、③学生基本信息表、④运动员注册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证明材料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、⑤运动员等级证书、⑥体育竞赛获奖证书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或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成绩证明，到舟山市青少年体校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学生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科报名，并填写“舟山市青少年体校高中体育招生报名表”（附件一）；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（联系人：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洪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老师、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章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老师</w:t>
      </w:r>
      <w:r>
        <w:rPr>
          <w:rFonts w:hint="default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联系电话：8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290035、8170332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；地址：定海区临城街道定沈路302号）。</w:t>
      </w:r>
    </w:p>
    <w:p>
      <w:pPr>
        <w:numPr>
          <w:ilvl w:val="0"/>
          <w:numId w:val="3"/>
        </w:numPr>
        <w:spacing w:before="36" w:line="400" w:lineRule="exact"/>
        <w:ind w:left="660" w:leftChars="300" w:right="390" w:firstLine="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测试时间：202</w:t>
      </w:r>
      <w:r>
        <w:rPr>
          <w:rFonts w:hint="default" w:ascii="仿宋_GB2312" w:hAnsi="仿宋_GB2312" w:eastAsia="仿宋_GB2312" w:cs="仿宋_GB2312"/>
          <w:sz w:val="24"/>
          <w:szCs w:val="24"/>
          <w:lang w:val="e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" w:eastAsia="zh-CN"/>
        </w:rPr>
        <w:t>年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30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8:</w:t>
      </w:r>
      <w:r>
        <w:rPr>
          <w:rFonts w:hint="default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到舟山市青少年体校训练馆报到（定海区临城街道定沈路302号），9:00参加专业测试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测试办法和通过要求</w:t>
      </w:r>
    </w:p>
    <w:p>
      <w:pPr>
        <w:numPr>
          <w:ilvl w:val="0"/>
          <w:numId w:val="4"/>
        </w:numPr>
        <w:spacing w:before="36" w:line="400" w:lineRule="exact"/>
        <w:ind w:left="440" w:leftChars="200" w:right="390" w:firstLine="21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测试办法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left="880" w:leftChars="400" w:right="39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考核共分专项素质、专项技术、实战能力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等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三项，满分100分。具体占比如下：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32"/>
        <w:gridCol w:w="1934"/>
        <w:gridCol w:w="2000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专项素质</w:t>
            </w:r>
          </w:p>
        </w:tc>
        <w:tc>
          <w:tcPr>
            <w:tcW w:w="39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专项技术</w:t>
            </w: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考核指标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助跑摸高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往返运球上篮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60秒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投篮</w:t>
            </w: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20分</w:t>
            </w: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40分</w:t>
            </w:r>
          </w:p>
        </w:tc>
      </w:tr>
    </w:tbl>
    <w:p>
      <w:pPr>
        <w:spacing w:before="36" w:line="400" w:lineRule="exact"/>
        <w:ind w:left="880" w:leftChars="400" w:right="66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注1：专业测试成绩=专项素质测试得分+专项技术测试得分+实战能力测试得分。</w:t>
      </w:r>
    </w:p>
    <w:p>
      <w:pPr>
        <w:spacing w:before="36" w:line="400" w:lineRule="exact"/>
        <w:ind w:left="880" w:leftChars="400" w:right="66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注2：每单项评分参照“202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年舟山市青少年体校篮球项目高中招生专业成绩评分标准”（附件二）予以计入。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专项素质：助跑摸高</w:t>
      </w:r>
    </w:p>
    <w:p>
      <w:pPr>
        <w:spacing w:before="36" w:line="400" w:lineRule="exact"/>
        <w:ind w:left="880" w:leftChars="400" w:right="66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考试方法：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助跑摸高，以摸高的最高高度计分，每人可测三次，取其中最佳一次成绩。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专项技术：</w:t>
      </w:r>
    </w:p>
    <w:p>
      <w:pPr>
        <w:numPr>
          <w:ilvl w:val="0"/>
          <w:numId w:val="6"/>
        </w:numPr>
        <w:spacing w:before="36" w:line="400" w:lineRule="exact"/>
        <w:ind w:left="880" w:leftChars="400" w:right="390" w:firstLine="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往返运球上篮</w:t>
      </w:r>
    </w:p>
    <w:p>
      <w:pPr>
        <w:pStyle w:val="7"/>
        <w:widowControl/>
        <w:shd w:val="clear" w:color="auto" w:fill="FFFFFF"/>
        <w:spacing w:beforeAutospacing="0" w:afterAutospacing="0" w:line="400" w:lineRule="exact"/>
        <w:ind w:left="880" w:leftChars="4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4"/>
        </w:rPr>
        <w:t>考试方法：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由球场右侧边线和中线划的半圆线开始，面向球篮以右手运球上篮，同时开始计时；球投中篮后，还以右手运至左侧边线和中线划的半圆线，然后折转换左手运球上篮，投中篮后，还以左手运球回到原起点；同样再重复上述运球投篮一次，再回到原起点时停表，每人可测三次，取其中最佳一次成绩。（如下图）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4"/>
        </w:rPr>
        <w:drawing>
          <wp:inline distT="0" distB="0" distL="114300" distR="114300">
            <wp:extent cx="2952750" cy="1764030"/>
            <wp:effectExtent l="0" t="0" r="0" b="7620"/>
            <wp:docPr id="8" name="图片 8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61312" behindDoc="0" locked="0" layoutInCell="1" hidden="true" allowOverlap="1">
            <wp:simplePos x="0" y="0"/>
            <wp:positionH relativeFrom="page">
              <wp:posOffset>2858770</wp:posOffset>
            </wp:positionH>
            <wp:positionV relativeFrom="paragraph">
              <wp:posOffset>-5180965</wp:posOffset>
            </wp:positionV>
            <wp:extent cx="2561590" cy="1760220"/>
            <wp:effectExtent l="0" t="0" r="0" b="0"/>
            <wp:wrapNone/>
            <wp:docPr id="7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hidden="true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62336" behindDoc="0" locked="0" layoutInCell="1" hidden="true" allowOverlap="1">
            <wp:simplePos x="0" y="0"/>
            <wp:positionH relativeFrom="page">
              <wp:posOffset>2553970</wp:posOffset>
            </wp:positionH>
            <wp:positionV relativeFrom="paragraph">
              <wp:posOffset>-5485765</wp:posOffset>
            </wp:positionV>
            <wp:extent cx="2561590" cy="1760220"/>
            <wp:effectExtent l="0" t="0" r="0" b="0"/>
            <wp:wrapNone/>
            <wp:docPr id="5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hidden="true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60288" behindDoc="0" locked="0" layoutInCell="1" hidden="true" allowOverlap="1">
            <wp:simplePos x="0" y="0"/>
            <wp:positionH relativeFrom="page">
              <wp:posOffset>2401570</wp:posOffset>
            </wp:positionH>
            <wp:positionV relativeFrom="paragraph">
              <wp:posOffset>-5638165</wp:posOffset>
            </wp:positionV>
            <wp:extent cx="2561590" cy="1760220"/>
            <wp:effectExtent l="0" t="0" r="0" b="0"/>
            <wp:wrapNone/>
            <wp:docPr id="4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hidden="true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24"/>
        </w:rPr>
        <w:drawing>
          <wp:anchor distT="0" distB="0" distL="0" distR="0" simplePos="0" relativeHeight="251659264" behindDoc="0" locked="0" layoutInCell="1" hidden="true" allowOverlap="1">
            <wp:simplePos x="0" y="0"/>
            <wp:positionH relativeFrom="page">
              <wp:posOffset>2249170</wp:posOffset>
            </wp:positionH>
            <wp:positionV relativeFrom="paragraph">
              <wp:posOffset>-5790565</wp:posOffset>
            </wp:positionV>
            <wp:extent cx="2561590" cy="1760220"/>
            <wp:effectExtent l="0" t="0" r="0" b="0"/>
            <wp:wrapNone/>
            <wp:docPr id="3" name="image1.png" hidden="tru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hidden="true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widowControl/>
        <w:shd w:val="clear" w:color="auto" w:fill="FFFFFF"/>
        <w:spacing w:beforeAutospacing="0" w:afterAutospacing="0" w:line="400" w:lineRule="exact"/>
        <w:ind w:left="880" w:leftChars="400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要求：连续运球，不得远推运球上篮；必须投中篮后，才能继续运球，投不中要继续再投，直到投中；投篮的手（左手或右手）不加限制。测试过程中，每违例一次扣1分。</w:t>
      </w:r>
    </w:p>
    <w:p>
      <w:pPr>
        <w:numPr>
          <w:ilvl w:val="0"/>
          <w:numId w:val="6"/>
        </w:numPr>
        <w:spacing w:before="36" w:line="400" w:lineRule="exact"/>
        <w:ind w:left="880" w:leftChars="400" w:right="390" w:firstLine="0"/>
        <w:jc w:val="both"/>
        <w:rPr>
          <w:rFonts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/>
        </w:rPr>
        <w:t>60秒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投篮</w:t>
      </w:r>
    </w:p>
    <w:p>
      <w:pPr>
        <w:pStyle w:val="7"/>
        <w:widowControl/>
        <w:shd w:val="clear" w:color="auto" w:fill="FFFFFF"/>
        <w:spacing w:beforeAutospacing="0" w:afterAutospacing="0" w:line="400" w:lineRule="exact"/>
        <w:ind w:left="880" w:leftChars="4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4"/>
        </w:rPr>
        <w:t>考试方法：以篮圈投影下圆心，以该点至</w:t>
      </w:r>
      <w:r>
        <w:fldChar w:fldCharType="begin"/>
      </w:r>
      <w:r>
        <w:instrText xml:space="preserve"> HYPERLINK "http://www.so.com/s?q=%E7%BD%9A%E7%90%83%E7%BA%BF&amp;ie=utf-8&amp;src=internal_wenda_recommend_textn" \t "https://wenda.so.com/q/_blank"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Cs w:val="24"/>
        </w:rPr>
        <w:t>罚球线</w:t>
      </w:r>
      <w:r>
        <w:rPr>
          <w:rFonts w:hint="eastAsia" w:ascii="仿宋_GB2312" w:hAnsi="仿宋_GB2312" w:eastAsia="仿宋_GB2312" w:cs="仿宋_GB2312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Cs w:val="24"/>
        </w:rPr>
        <w:t>的距离为半径，划一圆弧。开始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时</w:t>
      </w:r>
      <w:r>
        <w:fldChar w:fldCharType="begin"/>
      </w:r>
      <w:r>
        <w:instrText xml:space="preserve"> HYPERLINK "http://www.so.com/s?q=%E8%80%83%E7%94%9F&amp;ie=utf-8&amp;src=internal_wenda_recommend_textn" \t "https://wenda.so.com/q/_blank" </w:instrText>
      </w:r>
      <w: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0063C8"/>
          <w:szCs w:val="24"/>
          <w:u w:val="none"/>
          <w:shd w:val="clear" w:color="auto" w:fill="FFFFFF"/>
        </w:rPr>
        <w:t>考生</w:t>
      </w:r>
      <w:r>
        <w:rPr>
          <w:rStyle w:val="11"/>
          <w:rFonts w:hint="eastAsia" w:ascii="仿宋_GB2312" w:hAnsi="仿宋_GB2312" w:eastAsia="仿宋_GB2312" w:cs="仿宋_GB2312"/>
          <w:color w:val="0063C8"/>
          <w:szCs w:val="24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在弧线外作跳投，并开始计时；投篮后自己</w:t>
      </w:r>
      <w:r>
        <w:fldChar w:fldCharType="begin"/>
      </w:r>
      <w:r>
        <w:instrText xml:space="preserve"> HYPERLINK "http://www.so.com/s?q=%E6%8A%A2%E7%AF%AE%E6%9D%BF%E7%90%83&amp;ie=utf-8&amp;src=internal_wenda_recommend_textn" \t "https://wenda.so.com/q/_blank" </w:instrText>
      </w:r>
      <w: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auto"/>
          <w:szCs w:val="24"/>
          <w:u w:val="none"/>
          <w:shd w:val="clear" w:color="auto" w:fill="FFFFFF"/>
        </w:rPr>
        <w:t>抢篮板球</w:t>
      </w:r>
      <w:r>
        <w:rPr>
          <w:rStyle w:val="11"/>
          <w:rFonts w:hint="eastAsia" w:ascii="仿宋_GB2312" w:hAnsi="仿宋_GB2312" w:eastAsia="仿宋_GB2312" w:cs="仿宋_GB2312"/>
          <w:color w:val="auto"/>
          <w:szCs w:val="24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，再运至弧线外再跳投，连续投一分钟。每人可测三次，取其中最佳一次成绩（见下图）</w:t>
      </w:r>
    </w:p>
    <w:p>
      <w:pPr>
        <w:pStyle w:val="7"/>
        <w:widowControl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4"/>
        </w:rPr>
        <w:drawing>
          <wp:inline distT="0" distB="0" distL="0" distR="0">
            <wp:extent cx="2952750" cy="1764030"/>
            <wp:effectExtent l="0" t="0" r="0" b="7620"/>
            <wp:docPr id="9" name="image2.jpe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/>
        <w:shd w:val="clear" w:color="auto" w:fill="FFFFFF"/>
        <w:spacing w:beforeAutospacing="0" w:afterAutospacing="0" w:line="400" w:lineRule="exact"/>
        <w:ind w:left="880" w:leftChars="400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要求：必须向上起跳投篮，否则不算跳起投篮；投篮时不得踏线或过线，不得带球跑，违者投中无效。</w:t>
      </w:r>
    </w:p>
    <w:p>
      <w:pPr>
        <w:pStyle w:val="7"/>
        <w:widowControl/>
        <w:numPr>
          <w:ilvl w:val="0"/>
          <w:numId w:val="7"/>
        </w:numPr>
        <w:shd w:val="clear" w:color="auto" w:fill="FFFFFF"/>
        <w:tabs>
          <w:tab w:val="left" w:pos="0"/>
          <w:tab w:val="clear" w:pos="420"/>
        </w:tabs>
        <w:spacing w:beforeAutospacing="0" w:afterAutospacing="0" w:line="400" w:lineRule="exact"/>
        <w:ind w:left="880" w:firstLine="15"/>
        <w:rPr>
          <w:rFonts w:ascii="仿宋_GB2312" w:hAnsi="仿宋_GB2312" w:eastAsia="仿宋_GB2312" w:cs="仿宋_GB2312"/>
          <w:color w:val="333333"/>
          <w:szCs w:val="24"/>
        </w:rPr>
      </w:pPr>
      <w:r>
        <w:rPr>
          <w:rFonts w:hint="eastAsia" w:ascii="仿宋_GB2312" w:hAnsi="仿宋_GB2312" w:eastAsia="仿宋_GB2312" w:cs="仿宋_GB2312"/>
          <w:szCs w:val="24"/>
          <w:lang w:bidi="zh-CN"/>
        </w:rPr>
        <w:t>实战能力：比赛</w:t>
      </w:r>
      <w:r>
        <w:rPr>
          <w:rFonts w:hint="eastAsia" w:ascii="仿宋_GB2312" w:hAnsi="仿宋_GB2312" w:eastAsia="仿宋_GB2312" w:cs="仿宋_GB2312"/>
          <w:szCs w:val="24"/>
          <w:lang w:bidi="zh-CN"/>
        </w:rPr>
        <w:br w:type="textWrapping"/>
      </w:r>
      <w:r>
        <w:rPr>
          <w:rFonts w:hint="eastAsia" w:ascii="仿宋_GB2312" w:hAnsi="仿宋_GB2312" w:eastAsia="仿宋_GB2312" w:cs="仿宋_GB2312"/>
          <w:szCs w:val="24"/>
        </w:rPr>
        <w:t>考试办法：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根据考生报名人数情况，进行全场或半场的编队比赛，采用</w:t>
      </w:r>
      <w:r>
        <w:rPr>
          <w:rFonts w:hint="eastAsia" w:ascii="仿宋_GB2312" w:hAnsi="仿宋_GB2312" w:eastAsia="仿宋_GB2312" w:cs="仿宋_GB2312"/>
          <w:szCs w:val="24"/>
          <w:shd w:val="clear" w:color="auto" w:fill="FFFFFF"/>
        </w:rPr>
        <w:t>半场人盯人战术，测验其技术和</w:t>
      </w:r>
      <w:r>
        <w:fldChar w:fldCharType="begin"/>
      </w:r>
      <w:r>
        <w:instrText xml:space="preserve"> HYPERLINK "http://www.so.com/s?q=%E6%88%98%E6%9C%AF&amp;ie=utf-8&amp;src=internal_wenda_recommend_textn" \t "https://wenda.so.com/q/_blank" </w:instrText>
      </w:r>
      <w: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auto"/>
          <w:szCs w:val="24"/>
          <w:u w:val="none"/>
          <w:shd w:val="clear" w:color="auto" w:fill="FFFFFF"/>
        </w:rPr>
        <w:t>战术</w:t>
      </w:r>
      <w:r>
        <w:rPr>
          <w:rStyle w:val="11"/>
          <w:rFonts w:hint="eastAsia" w:ascii="仿宋_GB2312" w:hAnsi="仿宋_GB2312" w:eastAsia="仿宋_GB2312" w:cs="仿宋_GB2312"/>
          <w:color w:val="auto"/>
          <w:szCs w:val="24"/>
          <w:u w:val="non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的运用能力。对成绩较好的考生，可再进行一轮比赛，每场比赛时间，要以能够全部观察，了解每个考生的情况而定，评定的内容有：</w:t>
      </w:r>
    </w:p>
    <w:p>
      <w:pPr>
        <w:pStyle w:val="7"/>
        <w:widowControl/>
        <w:numPr>
          <w:ilvl w:val="1"/>
          <w:numId w:val="7"/>
        </w:numPr>
        <w:shd w:val="clear" w:color="auto" w:fill="FFFFFF"/>
        <w:tabs>
          <w:tab w:val="left" w:pos="0"/>
          <w:tab w:val="clear" w:pos="840"/>
        </w:tabs>
        <w:spacing w:beforeAutospacing="0" w:afterAutospacing="0" w:line="400" w:lineRule="exact"/>
        <w:ind w:left="880" w:firstLine="15"/>
        <w:rPr>
          <w:rFonts w:ascii="仿宋_GB2312" w:hAnsi="仿宋_GB2312" w:eastAsia="仿宋_GB2312" w:cs="仿宋_GB2312"/>
          <w:color w:val="333333"/>
          <w:szCs w:val="24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个人攻击能力：观察进攻技术运用的合理性和熟练程度。重点看投篮、突破和传接球。</w:t>
      </w:r>
    </w:p>
    <w:p>
      <w:pPr>
        <w:pStyle w:val="7"/>
        <w:widowControl/>
        <w:numPr>
          <w:ilvl w:val="1"/>
          <w:numId w:val="7"/>
        </w:numPr>
        <w:shd w:val="clear" w:color="auto" w:fill="FFFFFF"/>
        <w:tabs>
          <w:tab w:val="left" w:pos="0"/>
          <w:tab w:val="clear" w:pos="840"/>
        </w:tabs>
        <w:spacing w:beforeAutospacing="0" w:afterAutospacing="0" w:line="400" w:lineRule="exact"/>
        <w:ind w:left="880" w:firstLine="15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防守能力：观察个人防守和协同防守的能力。</w:t>
      </w:r>
    </w:p>
    <w:p>
      <w:pPr>
        <w:pStyle w:val="7"/>
        <w:widowControl/>
        <w:numPr>
          <w:ilvl w:val="1"/>
          <w:numId w:val="7"/>
        </w:numPr>
        <w:shd w:val="clear" w:color="auto" w:fill="FFFFFF"/>
        <w:tabs>
          <w:tab w:val="left" w:pos="0"/>
          <w:tab w:val="clear" w:pos="840"/>
        </w:tabs>
        <w:spacing w:beforeAutospacing="0" w:afterAutospacing="0" w:line="400" w:lineRule="exact"/>
        <w:ind w:left="880" w:firstLine="15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战术意识：观察比赛中攻守转换速度，快攻意识和个人战术行动能力。</w:t>
      </w:r>
    </w:p>
    <w:p>
      <w:pPr>
        <w:pStyle w:val="7"/>
        <w:widowControl/>
        <w:numPr>
          <w:ilvl w:val="0"/>
          <w:numId w:val="0"/>
        </w:numPr>
        <w:shd w:val="clear" w:color="auto" w:fill="FFFFFF"/>
        <w:tabs>
          <w:tab w:val="left" w:pos="0"/>
        </w:tabs>
        <w:spacing w:beforeAutospacing="0" w:afterAutospacing="0" w:line="400" w:lineRule="exact"/>
        <w:ind w:left="895" w:leftChars="0"/>
        <w:rPr>
          <w:rFonts w:hint="default" w:ascii="仿宋_GB2312" w:hAnsi="仿宋_GB2312" w:eastAsia="仿宋_GB2312" w:cs="仿宋_GB2312"/>
          <w:color w:val="333333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" w:eastAsia="zh-CN"/>
        </w:rPr>
        <w:t>已获得</w:t>
      </w: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  <w:lang w:val="en-US" w:eastAsia="zh-CN"/>
        </w:rPr>
        <w:t>2019-2022年省锦赛或冠军赛前八名的学生，比赛评分标准从优秀级起评。</w:t>
      </w:r>
    </w:p>
    <w:p>
      <w:pPr>
        <w:pStyle w:val="7"/>
        <w:widowControl/>
        <w:shd w:val="clear" w:color="auto" w:fill="FFFFFF"/>
        <w:tabs>
          <w:tab w:val="left" w:pos="0"/>
        </w:tabs>
        <w:spacing w:beforeAutospacing="0" w:afterAutospacing="0" w:line="400" w:lineRule="exact"/>
        <w:ind w:left="895"/>
        <w:rPr>
          <w:rFonts w:ascii="仿宋_GB2312" w:hAnsi="仿宋_GB2312" w:eastAsia="仿宋_GB2312" w:cs="仿宋_GB2312"/>
          <w:color w:val="333333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Cs w:val="24"/>
          <w:shd w:val="clear" w:color="auto" w:fill="FFFFFF"/>
        </w:rPr>
        <w:t>按优秀、良好、及格、不及格四级评分，各级分值详见评分表（附件二）。</w:t>
      </w:r>
    </w:p>
    <w:p>
      <w:pPr>
        <w:numPr>
          <w:ilvl w:val="0"/>
          <w:numId w:val="4"/>
        </w:numPr>
        <w:spacing w:before="36" w:line="400" w:lineRule="exact"/>
        <w:ind w:left="440" w:leftChars="200" w:right="390" w:firstLine="21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通过要求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篮球专业测试成绩达到60分及以上</w:t>
      </w:r>
      <w:r>
        <w:rPr>
          <w:rFonts w:hint="default" w:ascii="仿宋_GB2312" w:hAnsi="仿宋_GB2312" w:eastAsia="仿宋_GB2312" w:cs="仿宋_GB2312"/>
          <w:sz w:val="24"/>
          <w:szCs w:val="24"/>
        </w:rPr>
        <w:t>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录取</w:t>
      </w:r>
    </w:p>
    <w:p>
      <w:pPr>
        <w:numPr>
          <w:ilvl w:val="0"/>
          <w:numId w:val="8"/>
        </w:numPr>
        <w:spacing w:before="36" w:line="400" w:lineRule="exact"/>
        <w:ind w:left="660" w:leftChars="300" w:right="390"/>
        <w:jc w:val="both"/>
        <w:rPr>
          <w:rFonts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符合17届省运会参赛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的考生优先录取。</w:t>
      </w:r>
    </w:p>
    <w:p>
      <w:pPr>
        <w:numPr>
          <w:ilvl w:val="0"/>
          <w:numId w:val="8"/>
        </w:numPr>
        <w:spacing w:before="36" w:line="400" w:lineRule="exact"/>
        <w:ind w:left="660" w:leftChars="300" w:right="390"/>
        <w:jc w:val="both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不符合17省运会参赛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的考生按测试成绩，从高到低择优录取，直至录取名额满额为止。</w:t>
      </w:r>
    </w:p>
    <w:p>
      <w:pPr>
        <w:numPr>
          <w:ilvl w:val="0"/>
          <w:numId w:val="8"/>
        </w:numPr>
        <w:spacing w:before="36" w:line="400" w:lineRule="exact"/>
        <w:ind w:left="660" w:leftChars="300" w:right="390"/>
        <w:jc w:val="both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在项目测试成绩排名中，如总分相同，按实战能力测试得分，从高到低录取；如实战能力测试得分再相同，按专项技术测试得分，从高到低录取；如专项技术测试得分再相同，按专项素质测试得分，从高到低录取；如专项素质测试得分再相同，按中考成绩（总分2），从高到低录取。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附件一：舟山市青少年体校高中体育招生报名表</w:t>
      </w: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附件二：202</w:t>
      </w:r>
      <w:r>
        <w:rPr>
          <w:rFonts w:hint="eastAsia" w:ascii="仿宋_GB2312" w:hAnsi="仿宋_GB2312" w:eastAsia="仿宋_GB2312" w:cs="仿宋_GB231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4"/>
        </w:rPr>
        <w:t>年舟山市青少年体校篮球项目高中招生专业成绩评分标准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附件一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舟山市青少年体校高中体育招生报名表</w:t>
      </w:r>
    </w:p>
    <w:p>
      <w:pPr>
        <w:jc w:val="center"/>
        <w:rPr>
          <w:sz w:val="24"/>
          <w:szCs w:val="24"/>
        </w:rPr>
      </w:pPr>
    </w:p>
    <w:tbl>
      <w:tblPr>
        <w:tblStyle w:val="9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83"/>
        <w:gridCol w:w="1078"/>
        <w:gridCol w:w="572"/>
        <w:gridCol w:w="217"/>
        <w:gridCol w:w="400"/>
        <w:gridCol w:w="550"/>
        <w:gridCol w:w="683"/>
        <w:gridCol w:w="434"/>
        <w:gridCol w:w="500"/>
        <w:gridCol w:w="650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教练员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中考报名序号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/准考证号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家庭住址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报考项目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（小项）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是否参加现场测试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志愿排序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赛事名称</w:t>
            </w:r>
          </w:p>
        </w:tc>
        <w:tc>
          <w:tcPr>
            <w:tcW w:w="3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注册证号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比赛成绩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（小项）</w:t>
            </w:r>
          </w:p>
        </w:tc>
        <w:tc>
          <w:tcPr>
            <w:tcW w:w="3100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运动员等级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综合素质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评价等第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品德表现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运动健康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艺术素养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创新实践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exact"/>
          <w:jc w:val="center"/>
        </w:trPr>
        <w:tc>
          <w:tcPr>
            <w:tcW w:w="1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监护人意见</w:t>
            </w:r>
          </w:p>
        </w:tc>
        <w:tc>
          <w:tcPr>
            <w:tcW w:w="75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考生签名：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 xml:space="preserve">             监护人签名：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1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学校意见</w:t>
            </w:r>
          </w:p>
        </w:tc>
        <w:tc>
          <w:tcPr>
            <w:tcW w:w="75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100" w:firstLineChars="500"/>
              <w:jc w:val="left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学校负责人签名（盖章）：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 xml:space="preserve">    月    日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附件二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11"/>
          <w:szCs w:val="11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年舟山市青少年体校篮球项目高中招生专业成绩评分标准</w:t>
      </w:r>
    </w:p>
    <w:tbl>
      <w:tblPr>
        <w:tblStyle w:val="9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69"/>
        <w:gridCol w:w="805"/>
        <w:gridCol w:w="1072"/>
        <w:gridCol w:w="1106"/>
        <w:gridCol w:w="1094"/>
        <w:gridCol w:w="1159"/>
        <w:gridCol w:w="1704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49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助跑摸高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往返运球上篮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60秒投篮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成绩（米）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成绩(秒）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分值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成绩（次）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分值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评分标准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锋线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后卫</w:t>
            </w:r>
          </w:p>
        </w:tc>
        <w:tc>
          <w:tcPr>
            <w:tcW w:w="80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3.10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30.0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优秀：较好地做到以上三项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2.98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30.5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19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6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6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31.0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18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18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2.94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31.5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32.0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16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32.5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良好：较好地做到前两项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2.98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88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33.0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6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86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33.5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4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34.0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12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34.5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35.0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及格：三项中有一项稍好者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88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78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35.5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86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76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36.0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74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36.5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72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37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2.70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37.5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</w:t>
            </w:r>
          </w:p>
        </w:tc>
        <w:tc>
          <w:tcPr>
            <w:tcW w:w="2253" w:type="dxa"/>
            <w:gridSpan w:val="2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不及格：三项皆差者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78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2.68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38.0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</w:t>
            </w:r>
          </w:p>
        </w:tc>
        <w:tc>
          <w:tcPr>
            <w:tcW w:w="2253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76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2.66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38.5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</w:t>
            </w:r>
          </w:p>
        </w:tc>
        <w:tc>
          <w:tcPr>
            <w:tcW w:w="2253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2.64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39.0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</w:t>
            </w:r>
          </w:p>
        </w:tc>
        <w:tc>
          <w:tcPr>
            <w:tcW w:w="2253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2.62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39.5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</w:t>
            </w:r>
          </w:p>
        </w:tc>
        <w:tc>
          <w:tcPr>
            <w:tcW w:w="2253" w:type="dxa"/>
            <w:gridSpan w:val="2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69938"/>
    <w:multiLevelType w:val="singleLevel"/>
    <w:tmpl w:val="813699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A5AE50D0"/>
    <w:multiLevelType w:val="singleLevel"/>
    <w:tmpl w:val="A5AE50D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B2EFC188"/>
    <w:multiLevelType w:val="multilevel"/>
    <w:tmpl w:val="B2EFC188"/>
    <w:lvl w:ilvl="0" w:tentative="0">
      <w:start w:val="4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EE6C878A"/>
    <w:multiLevelType w:val="singleLevel"/>
    <w:tmpl w:val="EE6C878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FBAA7D66"/>
    <w:multiLevelType w:val="singleLevel"/>
    <w:tmpl w:val="FBAA7D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D75DA4"/>
    <w:rsid w:val="00006C59"/>
    <w:rsid w:val="00023E7E"/>
    <w:rsid w:val="00257024"/>
    <w:rsid w:val="00497C1B"/>
    <w:rsid w:val="004A5390"/>
    <w:rsid w:val="004C6A98"/>
    <w:rsid w:val="0061645C"/>
    <w:rsid w:val="00722CA3"/>
    <w:rsid w:val="00804B05"/>
    <w:rsid w:val="008B27D5"/>
    <w:rsid w:val="00BD6183"/>
    <w:rsid w:val="00F71C9E"/>
    <w:rsid w:val="026647CE"/>
    <w:rsid w:val="10A417E0"/>
    <w:rsid w:val="10FE726C"/>
    <w:rsid w:val="117D36CC"/>
    <w:rsid w:val="1DCD5E26"/>
    <w:rsid w:val="211902C1"/>
    <w:rsid w:val="23B91424"/>
    <w:rsid w:val="24BF5615"/>
    <w:rsid w:val="26A87A5C"/>
    <w:rsid w:val="29153DC7"/>
    <w:rsid w:val="34007036"/>
    <w:rsid w:val="350465F7"/>
    <w:rsid w:val="363101C6"/>
    <w:rsid w:val="37C474A3"/>
    <w:rsid w:val="3EB61599"/>
    <w:rsid w:val="3FEF802D"/>
    <w:rsid w:val="48046EE9"/>
    <w:rsid w:val="48886CBD"/>
    <w:rsid w:val="49A67B7E"/>
    <w:rsid w:val="4DC32667"/>
    <w:rsid w:val="53F57A23"/>
    <w:rsid w:val="57DB8B35"/>
    <w:rsid w:val="57E9987B"/>
    <w:rsid w:val="594DA035"/>
    <w:rsid w:val="5AFC7757"/>
    <w:rsid w:val="5B0122E5"/>
    <w:rsid w:val="5E153CD9"/>
    <w:rsid w:val="5F1FD794"/>
    <w:rsid w:val="5F7A1B20"/>
    <w:rsid w:val="661E2A16"/>
    <w:rsid w:val="727160C7"/>
    <w:rsid w:val="747D1F95"/>
    <w:rsid w:val="75D75DA4"/>
    <w:rsid w:val="771E70FE"/>
    <w:rsid w:val="7B5D205B"/>
    <w:rsid w:val="7B835093"/>
    <w:rsid w:val="7E762FCA"/>
    <w:rsid w:val="7EBE52F7"/>
    <w:rsid w:val="7FFB951B"/>
    <w:rsid w:val="9FFF9113"/>
    <w:rsid w:val="BF7FE761"/>
    <w:rsid w:val="F07F9082"/>
    <w:rsid w:val="FFD5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Char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批注框文本 Char"/>
    <w:basedOn w:val="10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473</Words>
  <Characters>2697</Characters>
  <Lines>22</Lines>
  <Paragraphs>6</Paragraphs>
  <TotalTime>5</TotalTime>
  <ScaleCrop>false</ScaleCrop>
  <LinksUpToDate>false</LinksUpToDate>
  <CharactersWithSpaces>3164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2021-05-22T18:20:00Z</dcterms:created>
  <dc:creator>sink。</dc:creator>
  <cp:lastModifiedBy>user</cp:lastModifiedBy>
  <cp:lastPrinted>2022-04-22T07:34:00Z</cp:lastPrinted>
  <dcterms:modified xsi:type="dcterms:W3CDTF">2022-06-20T09:54:21Z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B43BA33A8F37C1B07233A16242BF7AEA</vt:lpwstr>
  </property>
</Properties>
</file>