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" w:line="254" w:lineRule="auto"/>
        <w:ind w:left="210" w:right="390"/>
        <w:jc w:val="center"/>
        <w:rPr>
          <w:rFonts w:ascii="仿宋_GB2312" w:hAnsi="仿宋_GB2312" w:eastAsia="仿宋_GB2312" w:cs="仿宋_GB2312"/>
          <w:b/>
          <w:bCs/>
          <w:sz w:val="36"/>
          <w:szCs w:val="36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/>
        </w:rPr>
        <w:t>舟山市青少年体校射击项目初中招生章程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根据舟山市文化和广电旅游体育局、舟山市教育局招生意见，结合舟山市青少年体校射击项目建设和发展的需要，拟定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年舟山市青少年体校射击项目初中招生章程。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招生计划和项目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招生计划：七年级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名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八年级</w:t>
      </w:r>
      <w:r>
        <w:rPr>
          <w:rFonts w:hint="default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名</w:t>
      </w:r>
    </w:p>
    <w:p>
      <w:pPr>
        <w:numPr>
          <w:ilvl w:val="0"/>
          <w:numId w:val="2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  <w:t>招生项目：射击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报名和测试</w:t>
      </w:r>
    </w:p>
    <w:p>
      <w:pPr>
        <w:numPr>
          <w:ilvl w:val="0"/>
          <w:numId w:val="3"/>
        </w:numPr>
        <w:spacing w:before="36" w:line="400" w:lineRule="exact"/>
        <w:ind w:left="660" w:leftChars="3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 xml:space="preserve"> 报名时间：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6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日-</w:t>
      </w:r>
      <w:r>
        <w:rPr>
          <w:rFonts w:hint="default" w:ascii="仿宋" w:hAnsi="仿宋" w:eastAsia="仿宋" w:cs="仿宋"/>
          <w:sz w:val="24"/>
          <w:szCs w:val="24"/>
          <w:lang w:eastAsia="zh-CN"/>
        </w:rPr>
        <w:t>7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月4日12点止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，携带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本人身份证或户口簿、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②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二寸证件照（4张）、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③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学生基本信息表、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④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素质发展报告单、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⑤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相关体育竞赛获奖证书</w:t>
      </w:r>
      <w:r>
        <w:rPr>
          <w:rFonts w:hint="eastAsia" w:ascii="仿宋" w:hAnsi="仿宋" w:eastAsia="仿宋" w:cs="仿宋"/>
          <w:sz w:val="24"/>
          <w:szCs w:val="24"/>
          <w:lang w:val="en-US" w:eastAsia="zh-Hans"/>
        </w:rPr>
        <w:t>或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成绩证明</w:t>
      </w:r>
      <w:r>
        <w:rPr>
          <w:rFonts w:hint="default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到舟山市青少年体校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学生科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报名，并填写“舟山市青少年体校初中体育招生报名表”（附件一）；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/>
        </w:rPr>
        <w:t>（联系人：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章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老师</w:t>
      </w:r>
      <w:r>
        <w:rPr>
          <w:rFonts w:hint="default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联系电话：</w:t>
      </w: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290035、8170332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；地址：定海区临城街道定沈路302号）。</w:t>
      </w:r>
    </w:p>
    <w:p>
      <w:pPr>
        <w:numPr>
          <w:ilvl w:val="0"/>
          <w:numId w:val="3"/>
        </w:numPr>
        <w:spacing w:before="36" w:line="400" w:lineRule="exact"/>
        <w:ind w:left="660" w:leftChars="3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测试时间：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</w:t>
      </w:r>
      <w:r>
        <w:rPr>
          <w:rFonts w:hint="default" w:ascii="仿宋" w:hAnsi="仿宋" w:eastAsia="仿宋" w:cs="仿宋"/>
          <w:sz w:val="24"/>
          <w:szCs w:val="24"/>
        </w:rPr>
        <w:t>7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月</w:t>
      </w:r>
      <w:r>
        <w:rPr>
          <w:rFonts w:hint="default" w:ascii="仿宋" w:hAnsi="仿宋" w:eastAsia="仿宋" w:cs="仿宋"/>
          <w:sz w:val="24"/>
          <w:szCs w:val="24"/>
          <w:u w:val="none"/>
          <w:lang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>日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8:</w:t>
      </w:r>
      <w:r>
        <w:rPr>
          <w:rFonts w:hint="default" w:ascii="仿宋" w:hAnsi="仿宋" w:eastAsia="仿宋" w:cs="仿宋"/>
          <w:sz w:val="24"/>
          <w:szCs w:val="24"/>
        </w:rPr>
        <w:t>3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0到舟山市青少年体校训练馆报到（定海区临城街道定沈路302号），9:00参加专业测试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,测试地点：舟山市青少年体校训练馆。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测试办法与通过要求</w:t>
      </w:r>
    </w:p>
    <w:p>
      <w:pPr>
        <w:numPr>
          <w:ilvl w:val="0"/>
          <w:numId w:val="4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测试办法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考核指标与所占分值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考核共分燕尾平衡、叠弹壳、手臂直伸接球、听力反应、</w:t>
      </w:r>
      <w:r>
        <w:rPr>
          <w:rFonts w:hint="default" w:ascii="仿宋" w:hAnsi="仿宋" w:eastAsia="仿宋" w:cs="仿宋"/>
          <w:sz w:val="24"/>
          <w:szCs w:val="24"/>
        </w:rPr>
        <w:t>激光枪测试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等5项，每项满分2</w:t>
      </w:r>
      <w:r>
        <w:rPr>
          <w:rFonts w:hint="default" w:ascii="仿宋" w:hAnsi="仿宋" w:eastAsia="仿宋" w:cs="仿宋"/>
          <w:sz w:val="24"/>
          <w:szCs w:val="24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分，测试总分100分。</w:t>
      </w:r>
    </w:p>
    <w:tbl>
      <w:tblPr>
        <w:tblStyle w:val="9"/>
        <w:tblW w:w="8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1383"/>
        <w:gridCol w:w="1084"/>
        <w:gridCol w:w="2000"/>
        <w:gridCol w:w="1434"/>
        <w:gridCol w:w="1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考核指标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燕尾平衡</w:t>
            </w:r>
          </w:p>
        </w:tc>
        <w:tc>
          <w:tcPr>
            <w:tcW w:w="10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叠弹壳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手臂直伸接球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听力反应</w:t>
            </w: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激光枪测试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分值</w:t>
            </w:r>
          </w:p>
        </w:tc>
        <w:tc>
          <w:tcPr>
            <w:tcW w:w="138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</w:t>
            </w:r>
          </w:p>
        </w:tc>
        <w:tc>
          <w:tcPr>
            <w:tcW w:w="108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</w:t>
            </w:r>
          </w:p>
        </w:tc>
        <w:tc>
          <w:tcPr>
            <w:tcW w:w="200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</w:t>
            </w:r>
          </w:p>
        </w:tc>
        <w:tc>
          <w:tcPr>
            <w:tcW w:w="14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</w:t>
            </w:r>
          </w:p>
        </w:tc>
        <w:tc>
          <w:tcPr>
            <w:tcW w:w="143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2</w:t>
            </w:r>
            <w:r>
              <w:rPr>
                <w:rFonts w:hint="default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分</w:t>
            </w:r>
          </w:p>
        </w:tc>
      </w:tr>
    </w:tbl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注1：专业测试成绩=</w:t>
      </w:r>
      <w:r>
        <w:rPr>
          <w:rFonts w:hint="default" w:ascii="仿宋" w:hAnsi="仿宋" w:eastAsia="仿宋" w:cs="仿宋"/>
          <w:sz w:val="24"/>
          <w:szCs w:val="24"/>
        </w:rPr>
        <w:t>五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个自选分项测试得分总和。</w:t>
      </w:r>
    </w:p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注2：每单项评分参照“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2022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年舟山市青少年体校射击项目初中招生专业成绩评分标准”（附件二）予以计入。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燕尾平衡</w:t>
      </w:r>
    </w:p>
    <w:p>
      <w:pPr>
        <w:spacing w:before="36" w:line="400" w:lineRule="exact"/>
        <w:ind w:left="880" w:leftChars="400" w:right="66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</w:rPr>
        <w:t>考试方法：考生双手平举，保持上身与地面平行，单脚后举至两腿之间的夹角不低于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135度即开始计时</w:t>
      </w:r>
      <w:r>
        <w:rPr>
          <w:rFonts w:hint="eastAsia" w:ascii="仿宋" w:hAnsi="仿宋" w:eastAsia="仿宋" w:cs="仿宋"/>
          <w:sz w:val="24"/>
          <w:szCs w:val="24"/>
        </w:rPr>
        <w:t>，双脚落地即计时停止。学生燕尾平衡，每人均有2次测试机会，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记最好一次成绩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color w:val="333333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叠弹壳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考试方法：5分钟时间内，考生将小口径弹壳逐个向上叠加，保持弹壳稳定，</w:t>
      </w:r>
      <w:r>
        <w:rPr>
          <w:rFonts w:hint="eastAsia" w:ascii="仿宋" w:hAnsi="仿宋" w:eastAsia="仿宋" w:cs="仿宋"/>
          <w:sz w:val="24"/>
          <w:szCs w:val="24"/>
        </w:rPr>
        <w:t>每人均有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3</w:t>
      </w:r>
      <w:r>
        <w:rPr>
          <w:rFonts w:hint="eastAsia" w:ascii="仿宋" w:hAnsi="仿宋" w:eastAsia="仿宋" w:cs="仿宋"/>
          <w:sz w:val="24"/>
          <w:szCs w:val="24"/>
        </w:rPr>
        <w:t>次测试机会，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记最好一次成绩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手臂直伸接球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考试方法：由考官从4米外向不同方向抛出网球，考生单臂直伸接球10次。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听力反应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考试方法：考生遮蔽双眼，由考官敲击，考生判断敲击方向，进行5次。</w:t>
      </w:r>
    </w:p>
    <w:p>
      <w:pPr>
        <w:numPr>
          <w:ilvl w:val="0"/>
          <w:numId w:val="5"/>
        </w:numPr>
        <w:spacing w:before="36" w:line="400" w:lineRule="exact"/>
        <w:ind w:left="880" w:leftChars="400" w:right="390" w:firstLine="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激光枪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测试</w:t>
      </w:r>
    </w:p>
    <w:p>
      <w:pPr>
        <w:spacing w:before="36" w:line="400" w:lineRule="exact"/>
        <w:ind w:left="880" w:leftChars="400" w:right="39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考试方法：5分钟时间内，考生进行激光枪10米靶射击5发，所得总环数为最后成绩。</w:t>
      </w:r>
      <w:r>
        <w:rPr>
          <w:rFonts w:hint="eastAsia" w:ascii="仿宋" w:hAnsi="仿宋" w:eastAsia="仿宋" w:cs="仿宋"/>
          <w:sz w:val="24"/>
          <w:szCs w:val="24"/>
        </w:rPr>
        <w:t>每人均有2次测试机会，其中包括每次均有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3发试射机会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color w:val="191919"/>
          <w:sz w:val="24"/>
          <w:szCs w:val="24"/>
          <w:shd w:val="clear" w:color="auto" w:fill="FFFFFF"/>
          <w:lang w:val="en-US"/>
        </w:rPr>
        <w:t>记最好一次成绩。</w:t>
      </w:r>
    </w:p>
    <w:p>
      <w:pPr>
        <w:numPr>
          <w:ilvl w:val="0"/>
          <w:numId w:val="4"/>
        </w:numPr>
        <w:spacing w:before="36" w:line="400" w:lineRule="exact"/>
        <w:ind w:left="440" w:leftChars="200" w:right="390" w:firstLine="21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通过要求：</w:t>
      </w:r>
    </w:p>
    <w:p>
      <w:pPr>
        <w:numPr>
          <w:ilvl w:val="0"/>
          <w:numId w:val="6"/>
        </w:numPr>
        <w:spacing w:before="36" w:line="400" w:lineRule="exact"/>
        <w:ind w:right="390" w:firstLine="840" w:firstLineChars="350"/>
        <w:jc w:val="both"/>
        <w:rPr>
          <w:rFonts w:ascii="仿宋" w:hAnsi="仿宋" w:eastAsia="仿宋" w:cs="仿宋"/>
          <w:color w:val="auto"/>
          <w:sz w:val="24"/>
          <w:szCs w:val="24"/>
          <w:lang w:val="en-US"/>
        </w:rPr>
      </w:pPr>
      <w:r>
        <w:rPr>
          <w:rFonts w:hint="default" w:ascii="仿宋" w:hAnsi="仿宋" w:eastAsia="仿宋" w:cs="仿宋"/>
          <w:color w:val="auto"/>
          <w:sz w:val="24"/>
          <w:szCs w:val="24"/>
        </w:rPr>
        <w:t>20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/>
        </w:rPr>
        <w:t>年出生的考生专业测试成绩达到70分及以上</w:t>
      </w:r>
      <w:r>
        <w:rPr>
          <w:rFonts w:hint="default" w:ascii="仿宋" w:hAnsi="仿宋" w:eastAsia="仿宋" w:cs="仿宋"/>
          <w:color w:val="auto"/>
          <w:sz w:val="24"/>
          <w:szCs w:val="24"/>
        </w:rPr>
        <w:t>；</w:t>
      </w:r>
    </w:p>
    <w:p>
      <w:pPr>
        <w:numPr>
          <w:ilvl w:val="0"/>
          <w:numId w:val="6"/>
        </w:numPr>
        <w:spacing w:before="36" w:line="400" w:lineRule="exact"/>
        <w:ind w:left="0" w:leftChars="0" w:right="390" w:firstLine="840" w:firstLineChars="35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年出生的考生专业测试成绩达到60分及以上</w:t>
      </w:r>
      <w:r>
        <w:rPr>
          <w:rFonts w:hint="default" w:ascii="仿宋" w:hAnsi="仿宋" w:eastAsia="仿宋" w:cs="仿宋"/>
          <w:sz w:val="24"/>
          <w:szCs w:val="24"/>
        </w:rPr>
        <w:t>；</w:t>
      </w:r>
    </w:p>
    <w:p>
      <w:pPr>
        <w:numPr>
          <w:ilvl w:val="0"/>
          <w:numId w:val="6"/>
        </w:numPr>
        <w:spacing w:before="36" w:line="400" w:lineRule="exact"/>
        <w:ind w:left="0" w:leftChars="0" w:right="390" w:firstLine="840" w:firstLineChars="35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default" w:ascii="仿宋" w:hAnsi="仿宋" w:eastAsia="仿宋" w:cs="仿宋"/>
          <w:sz w:val="24"/>
          <w:szCs w:val="24"/>
          <w:lang w:eastAsia="zh-CN"/>
        </w:rPr>
        <w:t>20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年出生的考生专业测试成绩达到50分及以上。</w:t>
      </w:r>
    </w:p>
    <w:p>
      <w:pPr>
        <w:numPr>
          <w:ilvl w:val="0"/>
          <w:numId w:val="1"/>
        </w:numPr>
        <w:spacing w:before="36" w:line="400" w:lineRule="exact"/>
        <w:ind w:right="390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录取</w:t>
      </w:r>
    </w:p>
    <w:p>
      <w:pPr>
        <w:spacing w:before="36" w:line="400" w:lineRule="exact"/>
        <w:ind w:right="66" w:firstLine="480" w:firstLineChars="200"/>
        <w:jc w:val="both"/>
        <w:rPr>
          <w:rFonts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US"/>
        </w:rPr>
        <w:t>在项目测试成绩排名中，如总分相同，按叠弹壳测试得分，从高到低录取；如叠弹壳测试得分再相同，按</w:t>
      </w:r>
      <w:r>
        <w:rPr>
          <w:rFonts w:hint="default" w:ascii="仿宋" w:hAnsi="仿宋" w:eastAsia="仿宋" w:cs="仿宋"/>
          <w:sz w:val="24"/>
          <w:szCs w:val="24"/>
        </w:rPr>
        <w:t>激光枪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测试得分，从高到低录取；如测试</w:t>
      </w:r>
      <w:r>
        <w:rPr>
          <w:rFonts w:hint="default" w:ascii="仿宋" w:hAnsi="仿宋" w:eastAsia="仿宋" w:cs="仿宋"/>
          <w:sz w:val="24"/>
          <w:szCs w:val="24"/>
        </w:rPr>
        <w:t>成绩</w:t>
      </w:r>
      <w:r>
        <w:rPr>
          <w:rFonts w:hint="eastAsia" w:ascii="仿宋" w:hAnsi="仿宋" w:eastAsia="仿宋" w:cs="仿宋"/>
          <w:sz w:val="24"/>
          <w:szCs w:val="24"/>
          <w:lang w:val="en-US"/>
        </w:rPr>
        <w:t>得分再相同，按手臂直伸接抛球测试得分，从高到低录取；如手臂直伸接抛球测试得分再相同，按听力反应测试得分，从高到低录取；如听力反应测试得分再相同，按燕尾平衡测试得分，从高到低录取。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附件一：舟山市青少年体校初中体育招生报名表</w:t>
      </w:r>
    </w:p>
    <w:p>
      <w:pPr>
        <w:pStyle w:val="7"/>
        <w:widowControl/>
        <w:shd w:val="clear" w:color="auto" w:fill="FFFFFF"/>
        <w:spacing w:beforeAutospacing="0" w:afterAutospacing="0" w:line="400" w:lineRule="exact"/>
        <w:ind w:left="440" w:leftChars="20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附件二：</w:t>
      </w:r>
      <w:r>
        <w:rPr>
          <w:rFonts w:hint="eastAsia" w:ascii="仿宋" w:hAnsi="仿宋" w:eastAsia="仿宋" w:cs="仿宋"/>
          <w:szCs w:val="24"/>
          <w:lang w:eastAsia="zh-CN"/>
        </w:rPr>
        <w:t>2022</w:t>
      </w:r>
      <w:r>
        <w:rPr>
          <w:rFonts w:hint="eastAsia" w:ascii="仿宋" w:hAnsi="仿宋" w:eastAsia="仿宋" w:cs="仿宋"/>
          <w:szCs w:val="24"/>
        </w:rPr>
        <w:t>年舟山市青少年体校射击项目初中招生专业成绩评分标准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  <w:r>
        <w:rPr>
          <w:rFonts w:hint="eastAsia" w:ascii="仿宋" w:hAnsi="仿宋" w:eastAsia="仿宋" w:cs="仿宋"/>
          <w:szCs w:val="24"/>
        </w:rPr>
        <w:t>附件一</w:t>
      </w: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仿宋" w:hAnsi="仿宋" w:eastAsia="仿宋" w:cs="仿宋"/>
          <w:b/>
          <w:bCs/>
          <w:sz w:val="34"/>
          <w:szCs w:val="34"/>
        </w:rPr>
      </w:pPr>
      <w:r>
        <w:rPr>
          <w:rFonts w:hint="eastAsia" w:ascii="仿宋" w:hAnsi="仿宋" w:eastAsia="仿宋" w:cs="仿宋"/>
          <w:b/>
          <w:bCs/>
          <w:sz w:val="34"/>
          <w:szCs w:val="34"/>
        </w:rPr>
        <w:t>舟山市青少年体校初中体育招生报名表</w:t>
      </w:r>
    </w:p>
    <w:p>
      <w:pPr>
        <w:jc w:val="center"/>
        <w:rPr>
          <w:sz w:val="24"/>
          <w:szCs w:val="24"/>
        </w:rPr>
      </w:pPr>
    </w:p>
    <w:tbl>
      <w:tblPr>
        <w:tblStyle w:val="9"/>
        <w:tblW w:w="89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493"/>
        <w:gridCol w:w="657"/>
        <w:gridCol w:w="943"/>
        <w:gridCol w:w="1124"/>
        <w:gridCol w:w="13"/>
        <w:gridCol w:w="353"/>
        <w:gridCol w:w="784"/>
        <w:gridCol w:w="700"/>
        <w:gridCol w:w="24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</w:pPr>
          </w:p>
        </w:tc>
        <w:tc>
          <w:tcPr>
            <w:tcW w:w="6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43" w:type="dxa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50" w:type="dxa"/>
            <w:gridSpan w:val="3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毕业学校</w:t>
            </w:r>
            <w:r>
              <w:rPr>
                <w:rFonts w:hint="eastAsia"/>
                <w:lang w:val="en-US"/>
              </w:rPr>
              <w:t>/</w:t>
            </w:r>
          </w:p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就读学校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教练员</w:t>
            </w: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5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</w:rPr>
              <w:t>年级</w:t>
            </w:r>
          </w:p>
        </w:tc>
        <w:tc>
          <w:tcPr>
            <w:tcW w:w="21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5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15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50" w:type="dxa"/>
            <w:gridSpan w:val="3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报考项目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274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是否参加现场测试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比赛名称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专项最好成绩</w:t>
            </w:r>
          </w:p>
        </w:tc>
        <w:tc>
          <w:tcPr>
            <w:tcW w:w="1137" w:type="dxa"/>
            <w:gridSpan w:val="2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946" w:type="dxa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运动员等级</w:t>
            </w:r>
          </w:p>
        </w:tc>
        <w:tc>
          <w:tcPr>
            <w:tcW w:w="1204" w:type="dxa"/>
            <w:vMerge w:val="restar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比赛成绩</w:t>
            </w:r>
          </w:p>
        </w:tc>
        <w:tc>
          <w:tcPr>
            <w:tcW w:w="3093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37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46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04" w:type="dxa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品德素养</w:t>
            </w:r>
          </w:p>
        </w:tc>
        <w:tc>
          <w:tcPr>
            <w:tcW w:w="14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外语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科学</w:t>
            </w: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</w:p>
        </w:tc>
        <w:tc>
          <w:tcPr>
            <w:tcW w:w="1493" w:type="dxa"/>
            <w:vAlign w:val="center"/>
          </w:tcPr>
          <w:p>
            <w:pPr>
              <w:jc w:val="center"/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8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50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监护人意见</w:t>
            </w:r>
          </w:p>
        </w:tc>
        <w:tc>
          <w:tcPr>
            <w:tcW w:w="7517" w:type="dxa"/>
            <w:gridSpan w:val="10"/>
            <w:vAlign w:val="center"/>
          </w:tcPr>
          <w:p>
            <w:pPr>
              <w:autoSpaceDE/>
              <w:autoSpaceDN/>
              <w:spacing w:line="400" w:lineRule="exact"/>
              <w:jc w:val="center"/>
            </w:pPr>
          </w:p>
          <w:p>
            <w:pPr>
              <w:autoSpaceDE/>
              <w:autoSpaceDN/>
              <w:spacing w:line="400" w:lineRule="exact"/>
              <w:jc w:val="center"/>
              <w:rPr>
                <w:lang w:val="en-US"/>
              </w:rPr>
            </w:pPr>
            <w:r>
              <w:rPr>
                <w:rFonts w:hint="eastAsia"/>
              </w:rPr>
              <w:t>考生签名：</w:t>
            </w:r>
            <w:r>
              <w:rPr>
                <w:rFonts w:hint="eastAsia"/>
                <w:lang w:val="en-US"/>
              </w:rPr>
              <w:t xml:space="preserve">             监护人签名：</w:t>
            </w:r>
          </w:p>
          <w:p>
            <w:pPr>
              <w:autoSpaceDE/>
              <w:autoSpaceDN/>
              <w:spacing w:line="400" w:lineRule="exact"/>
              <w:jc w:val="right"/>
              <w:rPr>
                <w:lang w:val="en-US"/>
              </w:rPr>
            </w:pPr>
            <w:r>
              <w:rPr>
                <w:rFonts w:hint="eastAsia"/>
                <w:lang w:val="en-US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  <w:jc w:val="center"/>
        </w:trPr>
        <w:tc>
          <w:tcPr>
            <w:tcW w:w="1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学校意见</w:t>
            </w:r>
          </w:p>
        </w:tc>
        <w:tc>
          <w:tcPr>
            <w:tcW w:w="7517" w:type="dxa"/>
            <w:gridSpan w:val="10"/>
            <w:vAlign w:val="center"/>
          </w:tcPr>
          <w:p>
            <w:pPr>
              <w:autoSpaceDE/>
              <w:autoSpaceDN/>
              <w:spacing w:line="400" w:lineRule="exact"/>
              <w:ind w:firstLine="1100" w:firstLineChars="500"/>
              <w:jc w:val="left"/>
            </w:pPr>
          </w:p>
          <w:p>
            <w:pPr>
              <w:autoSpaceDE/>
              <w:autoSpaceDN/>
              <w:spacing w:line="400" w:lineRule="exact"/>
              <w:ind w:firstLine="1100" w:firstLineChars="500"/>
              <w:jc w:val="left"/>
            </w:pPr>
            <w:r>
              <w:rPr>
                <w:rFonts w:hint="eastAsia"/>
              </w:rPr>
              <w:t>学校负责人签名（盖章）：</w:t>
            </w:r>
          </w:p>
          <w:p>
            <w:pPr>
              <w:autoSpaceDE/>
              <w:autoSpaceDN/>
              <w:spacing w:line="400" w:lineRule="exact"/>
              <w:jc w:val="right"/>
              <w:rPr>
                <w:lang w:val="en-US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/>
              </w:rPr>
              <w:t xml:space="preserve">    月    日</w:t>
            </w:r>
          </w:p>
        </w:tc>
      </w:tr>
    </w:tbl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" w:hAnsi="仿宋" w:eastAsia="仿宋" w:cs="仿宋"/>
          <w:szCs w:val="24"/>
        </w:rPr>
      </w:pPr>
    </w:p>
    <w:p>
      <w:pPr>
        <w:pStyle w:val="7"/>
        <w:widowControl/>
        <w:shd w:val="clear" w:color="auto" w:fill="FFFFFF"/>
        <w:spacing w:beforeAutospacing="0" w:afterAutospacing="0"/>
        <w:rPr>
          <w:rFonts w:ascii="仿宋_GB2312" w:hAnsi="仿宋_GB2312" w:eastAsia="仿宋_GB2312" w:cs="仿宋_GB2312"/>
          <w:szCs w:val="24"/>
        </w:rPr>
      </w:pPr>
      <w:r>
        <w:rPr>
          <w:rFonts w:hint="eastAsia" w:ascii="仿宋_GB2312" w:hAnsi="仿宋_GB2312" w:eastAsia="仿宋_GB2312" w:cs="仿宋_GB2312"/>
          <w:szCs w:val="24"/>
        </w:rPr>
        <w:t>附件二</w:t>
      </w:r>
    </w:p>
    <w:p>
      <w:pPr>
        <w:pStyle w:val="7"/>
        <w:widowControl/>
        <w:shd w:val="clear" w:color="auto" w:fill="FFFFFF"/>
        <w:spacing w:beforeAutospacing="0" w:afterAutospacing="0"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年舟山市青少年体校射击项目初中招生专业成绩评分标准</w:t>
      </w:r>
    </w:p>
    <w:tbl>
      <w:tblPr>
        <w:tblStyle w:val="8"/>
        <w:tblpPr w:leftFromText="180" w:rightFromText="180" w:vertAnchor="text" w:horzAnchor="page" w:tblpX="1326" w:tblpY="150"/>
        <w:tblOverlap w:val="never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856"/>
        <w:gridCol w:w="856"/>
        <w:gridCol w:w="856"/>
        <w:gridCol w:w="856"/>
        <w:gridCol w:w="990"/>
        <w:gridCol w:w="950"/>
        <w:gridCol w:w="733"/>
        <w:gridCol w:w="753"/>
        <w:gridCol w:w="857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燕尾平衡</w:t>
            </w:r>
          </w:p>
        </w:tc>
        <w:tc>
          <w:tcPr>
            <w:tcW w:w="1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叠弹壳</w:t>
            </w:r>
          </w:p>
        </w:tc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手臂直伸抛接球</w:t>
            </w:r>
          </w:p>
        </w:tc>
        <w:tc>
          <w:tcPr>
            <w:tcW w:w="1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听力反应</w:t>
            </w:r>
          </w:p>
        </w:tc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激光枪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成绩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得</w:t>
            </w:r>
          </w:p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分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120s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15个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4次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40环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110s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13个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3次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35环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100s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11个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2次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33环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90s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10个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1次</w:t>
            </w:r>
          </w:p>
        </w:tc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30环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80s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9个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7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24环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70s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8个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23环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60s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7个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3次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22环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50s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6个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21环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40s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5个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20环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30s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4个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9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19环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29s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3个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18环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</w:tbl>
    <w:p>
      <w:pPr>
        <w:snapToGrid w:val="0"/>
        <w:rPr>
          <w:rFonts w:ascii="仿宋_GB2312" w:hAnsi="仿宋_GB2312" w:eastAsia="仿宋_GB2312" w:cs="仿宋_GB2312"/>
          <w:b/>
          <w:bCs/>
          <w:sz w:val="18"/>
          <w:szCs w:val="18"/>
        </w:rPr>
      </w:pPr>
      <w:r>
        <w:rPr>
          <w:rFonts w:ascii="仿宋_GB2312" w:hAnsi="仿宋_GB2312" w:eastAsia="仿宋_GB2312" w:cs="仿宋_GB2312"/>
          <w:b/>
          <w:bCs/>
          <w:sz w:val="18"/>
          <w:szCs w:val="1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6182360</wp:posOffset>
                </wp:positionV>
                <wp:extent cx="5939155" cy="0"/>
                <wp:effectExtent l="0" t="0" r="0" b="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15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6.75pt;margin-top:486.8pt;height:0pt;width:467.65pt;z-index:251659264;mso-width-relative:page;mso-height-relative:page;" filled="f" stroked="t" coordsize="21600,21600" o:gfxdata="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70XZ19cAAAAKAQAADwAAAAAAAAABACAAAAA4AAAAZHJzL2Rvd25yZXYueG1sUEsBAhQAFAAA&#10;AAgAh07iQE8BqsXaAQAAlQMAAA4AAAAAAAAAAQAgAAAAPA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69938"/>
    <w:multiLevelType w:val="multilevel"/>
    <w:tmpl w:val="813699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82C878D3"/>
    <w:multiLevelType w:val="singleLevel"/>
    <w:tmpl w:val="82C878D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AFFC17A4"/>
    <w:multiLevelType w:val="singleLevel"/>
    <w:tmpl w:val="AFFC17A4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580A806"/>
    <w:multiLevelType w:val="singleLevel"/>
    <w:tmpl w:val="E580A80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FBAA7D66"/>
    <w:multiLevelType w:val="multilevel"/>
    <w:tmpl w:val="FBAA7D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abstractNum w:abstractNumId="5">
    <w:nsid w:val="2F12A640"/>
    <w:multiLevelType w:val="multilevel"/>
    <w:tmpl w:val="2F12A6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TQxNjc4YTA3YzJkNjJhODFkMWU3Y2YwN2I5NDAifQ=="/>
  </w:docVars>
  <w:rsids>
    <w:rsidRoot w:val="75D75DA4"/>
    <w:rsid w:val="00006C59"/>
    <w:rsid w:val="00243F3C"/>
    <w:rsid w:val="00497C1B"/>
    <w:rsid w:val="004B06DC"/>
    <w:rsid w:val="006B1DA2"/>
    <w:rsid w:val="00727C46"/>
    <w:rsid w:val="007A3A9B"/>
    <w:rsid w:val="0088166A"/>
    <w:rsid w:val="008C17CE"/>
    <w:rsid w:val="0098457D"/>
    <w:rsid w:val="00B64F62"/>
    <w:rsid w:val="00BD6183"/>
    <w:rsid w:val="00DF2F23"/>
    <w:rsid w:val="00E15B62"/>
    <w:rsid w:val="0743685B"/>
    <w:rsid w:val="084419BA"/>
    <w:rsid w:val="0B757174"/>
    <w:rsid w:val="0C87793E"/>
    <w:rsid w:val="1159374F"/>
    <w:rsid w:val="117D36CC"/>
    <w:rsid w:val="16A42DE2"/>
    <w:rsid w:val="18A2731F"/>
    <w:rsid w:val="1B823619"/>
    <w:rsid w:val="1DCD5E26"/>
    <w:rsid w:val="23B91424"/>
    <w:rsid w:val="263E4696"/>
    <w:rsid w:val="26A32813"/>
    <w:rsid w:val="26A87A5C"/>
    <w:rsid w:val="26D52B5A"/>
    <w:rsid w:val="2B5243E1"/>
    <w:rsid w:val="2C3474F7"/>
    <w:rsid w:val="2EA92EF4"/>
    <w:rsid w:val="2ED54041"/>
    <w:rsid w:val="354F6192"/>
    <w:rsid w:val="35710FF9"/>
    <w:rsid w:val="363575DE"/>
    <w:rsid w:val="3EB5632C"/>
    <w:rsid w:val="3EE1622D"/>
    <w:rsid w:val="3FFA825E"/>
    <w:rsid w:val="42904DC8"/>
    <w:rsid w:val="43667A93"/>
    <w:rsid w:val="44236957"/>
    <w:rsid w:val="45C53311"/>
    <w:rsid w:val="49C834DA"/>
    <w:rsid w:val="4DC32667"/>
    <w:rsid w:val="511354B5"/>
    <w:rsid w:val="53F57A23"/>
    <w:rsid w:val="587D118B"/>
    <w:rsid w:val="5B0122E5"/>
    <w:rsid w:val="5C2B2B9B"/>
    <w:rsid w:val="5E153CD9"/>
    <w:rsid w:val="5EE41C0E"/>
    <w:rsid w:val="5F797B9F"/>
    <w:rsid w:val="5F7A1B20"/>
    <w:rsid w:val="5FFF1DEA"/>
    <w:rsid w:val="63DD270F"/>
    <w:rsid w:val="672E00B0"/>
    <w:rsid w:val="683D657D"/>
    <w:rsid w:val="699964DF"/>
    <w:rsid w:val="75D75DA4"/>
    <w:rsid w:val="79BFA9ED"/>
    <w:rsid w:val="7D94218E"/>
    <w:rsid w:val="7DF86096"/>
    <w:rsid w:val="7FB613FD"/>
    <w:rsid w:val="7FEAA82E"/>
    <w:rsid w:val="7FF7F0ED"/>
    <w:rsid w:val="AFDE4506"/>
    <w:rsid w:val="BB7E2969"/>
    <w:rsid w:val="D7771989"/>
    <w:rsid w:val="EDBDE07F"/>
    <w:rsid w:val="F2FDAD39"/>
    <w:rsid w:val="F51B413B"/>
    <w:rsid w:val="FFFFC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0"/>
      <w:outlineLvl w:val="0"/>
    </w:pPr>
    <w:rPr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页脚 Char"/>
    <w:basedOn w:val="10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4">
    <w:name w:val="批注框文本 Char"/>
    <w:basedOn w:val="10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5">
    <w:name w:val="font1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01"/>
    <w:basedOn w:val="10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微软公司</Company>
  <Pages>4</Pages>
  <Words>1496</Words>
  <Characters>1640</Characters>
  <Lines>13</Lines>
  <Paragraphs>3</Paragraphs>
  <TotalTime>3</TotalTime>
  <ScaleCrop>false</ScaleCrop>
  <LinksUpToDate>false</LinksUpToDate>
  <CharactersWithSpaces>1670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2021-05-22T10:14:00Z</dcterms:created>
  <dc:creator>sink。</dc:creator>
  <cp:lastModifiedBy>user</cp:lastModifiedBy>
  <cp:lastPrinted>2020-06-16T16:10:00Z</cp:lastPrinted>
  <dcterms:modified xsi:type="dcterms:W3CDTF">2022-06-20T09:23:54Z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760F66C5E079424F8494FB8FFBADA880</vt:lpwstr>
  </property>
</Properties>
</file>